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62" w:rsidRPr="007C65A2" w:rsidRDefault="00AF0664" w:rsidP="002B35EF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</w:t>
      </w:r>
      <w:r w:rsidR="00E904A8" w:rsidRPr="007C65A2">
        <w:rPr>
          <w:rFonts w:ascii="Times New Roman" w:hAnsi="Times New Roman" w:cs="Times New Roman"/>
          <w:b/>
          <w:sz w:val="28"/>
          <w:szCs w:val="28"/>
        </w:rPr>
        <w:t>ОТЧЕТ О ВЫПОЛНЕНИИ КОЛЛЕКТИВНОГО ДОГОВОРА</w:t>
      </w:r>
    </w:p>
    <w:p w:rsidR="00E31662" w:rsidRPr="007C65A2" w:rsidRDefault="00926255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Большекляринская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="00176777" w:rsidRPr="007C65A2">
        <w:rPr>
          <w:rFonts w:ascii="Times New Roman" w:hAnsi="Times New Roman" w:cs="Times New Roman"/>
          <w:b/>
          <w:sz w:val="28"/>
          <w:szCs w:val="28"/>
        </w:rPr>
        <w:t>»</w:t>
      </w:r>
    </w:p>
    <w:p w:rsidR="00E31662" w:rsidRDefault="00AF0664" w:rsidP="002B35EF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bookmarkStart w:id="0" w:name="_GoBack"/>
      <w:bookmarkEnd w:id="0"/>
      <w:r w:rsidR="00E904A8">
        <w:rPr>
          <w:rFonts w:ascii="Times New Roman" w:hAnsi="Times New Roman" w:cs="Times New Roman"/>
          <w:b/>
          <w:sz w:val="28"/>
          <w:szCs w:val="28"/>
        </w:rPr>
        <w:t>приложение к ПРОТОКОЛУ № 2 собр</w:t>
      </w:r>
      <w:r w:rsidR="00176777">
        <w:rPr>
          <w:rFonts w:ascii="Times New Roman" w:hAnsi="Times New Roman" w:cs="Times New Roman"/>
          <w:b/>
          <w:sz w:val="28"/>
          <w:szCs w:val="28"/>
        </w:rPr>
        <w:t>ания трудового  коллектива от 24.04.2026</w:t>
      </w:r>
      <w:r w:rsidR="00E904A8">
        <w:rPr>
          <w:rFonts w:ascii="Times New Roman" w:hAnsi="Times New Roman" w:cs="Times New Roman"/>
          <w:sz w:val="28"/>
          <w:szCs w:val="28"/>
        </w:rPr>
        <w:t>)</w:t>
      </w:r>
    </w:p>
    <w:p w:rsidR="00E31662" w:rsidRPr="00926255" w:rsidRDefault="00E904A8" w:rsidP="002B35EF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проверки выполнения</w:t>
      </w:r>
      <w:r w:rsidR="007C65A2">
        <w:rPr>
          <w:rFonts w:ascii="Times New Roman" w:hAnsi="Times New Roman" w:cs="Times New Roman"/>
          <w:sz w:val="28"/>
          <w:szCs w:val="28"/>
        </w:rPr>
        <w:t xml:space="preserve"> Коллективного </w:t>
      </w:r>
      <w:proofErr w:type="gramStart"/>
      <w:r w:rsidR="007C65A2">
        <w:rPr>
          <w:rFonts w:ascii="Times New Roman" w:hAnsi="Times New Roman" w:cs="Times New Roman"/>
          <w:sz w:val="28"/>
          <w:szCs w:val="28"/>
        </w:rPr>
        <w:t xml:space="preserve">договора  </w:t>
      </w:r>
      <w:r w:rsidR="007C65A2" w:rsidRPr="00F132F4">
        <w:rPr>
          <w:sz w:val="28"/>
          <w:szCs w:val="28"/>
          <w:lang w:val="en-US"/>
        </w:rPr>
        <w:t>c</w:t>
      </w:r>
      <w:proofErr w:type="gramEnd"/>
      <w:r w:rsidR="007C65A2" w:rsidRPr="00F132F4">
        <w:rPr>
          <w:sz w:val="28"/>
          <w:szCs w:val="28"/>
        </w:rPr>
        <w:t xml:space="preserve"> </w:t>
      </w:r>
      <w:r w:rsidR="007C65A2" w:rsidRPr="00926255">
        <w:rPr>
          <w:rFonts w:ascii="Times New Roman" w:hAnsi="Times New Roman" w:cs="Times New Roman"/>
          <w:sz w:val="28"/>
          <w:szCs w:val="28"/>
        </w:rPr>
        <w:t>изменениями и дополнениями</w:t>
      </w:r>
      <w:r w:rsidR="00176777" w:rsidRPr="00926255">
        <w:rPr>
          <w:rFonts w:ascii="Times New Roman" w:hAnsi="Times New Roman" w:cs="Times New Roman"/>
          <w:sz w:val="28"/>
          <w:szCs w:val="28"/>
        </w:rPr>
        <w:t xml:space="preserve"> </w:t>
      </w:r>
      <w:r w:rsidR="007C65A2" w:rsidRPr="00926255">
        <w:rPr>
          <w:rFonts w:ascii="Times New Roman" w:hAnsi="Times New Roman" w:cs="Times New Roman"/>
          <w:sz w:val="28"/>
          <w:szCs w:val="28"/>
        </w:rPr>
        <w:t xml:space="preserve"> за </w:t>
      </w:r>
      <w:r w:rsidR="00176777" w:rsidRPr="00926255">
        <w:rPr>
          <w:rFonts w:ascii="Times New Roman" w:hAnsi="Times New Roman" w:cs="Times New Roman"/>
          <w:sz w:val="28"/>
          <w:szCs w:val="28"/>
        </w:rPr>
        <w:t>2025-27</w:t>
      </w:r>
      <w:r w:rsidRPr="00926255">
        <w:rPr>
          <w:rFonts w:ascii="Times New Roman" w:hAnsi="Times New Roman" w:cs="Times New Roman"/>
          <w:sz w:val="28"/>
          <w:szCs w:val="28"/>
        </w:rPr>
        <w:t xml:space="preserve"> годы установлено следующее:</w:t>
      </w:r>
    </w:p>
    <w:p w:rsidR="001812E0" w:rsidRDefault="00E904A8" w:rsidP="002B35EF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Коллективный</w:t>
      </w:r>
      <w:r w:rsidR="007C65A2">
        <w:rPr>
          <w:rFonts w:ascii="Times New Roman" w:hAnsi="Times New Roman" w:cs="Times New Roman"/>
          <w:sz w:val="28"/>
          <w:szCs w:val="28"/>
        </w:rPr>
        <w:t xml:space="preserve"> договор был заключен 14.03</w:t>
      </w:r>
      <w:r w:rsidR="00176777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г. на 3 года между работодателем в лице директора </w:t>
      </w:r>
      <w:r w:rsidR="009F21A2">
        <w:rPr>
          <w:rFonts w:ascii="Times New Roman" w:hAnsi="Times New Roman" w:cs="Times New Roman"/>
          <w:sz w:val="28"/>
          <w:szCs w:val="28"/>
        </w:rPr>
        <w:t>МБОУ</w:t>
      </w:r>
      <w:r w:rsidR="0092625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26255">
        <w:rPr>
          <w:rFonts w:ascii="Times New Roman" w:hAnsi="Times New Roman" w:cs="Times New Roman"/>
          <w:sz w:val="28"/>
          <w:szCs w:val="28"/>
        </w:rPr>
        <w:t>Большекляринская</w:t>
      </w:r>
      <w:proofErr w:type="spellEnd"/>
      <w:r w:rsidR="0092625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9F21A2" w:rsidRPr="009F21A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9F21A2" w:rsidRPr="009F21A2"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 w:rsidR="009F21A2" w:rsidRPr="009F21A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F21A2" w:rsidRPr="009F21A2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9F21A2" w:rsidRPr="009F21A2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proofErr w:type="gramStart"/>
      <w:r w:rsidR="009F21A2" w:rsidRPr="009F21A2">
        <w:rPr>
          <w:rFonts w:ascii="Times New Roman" w:hAnsi="Times New Roman" w:cs="Times New Roman"/>
          <w:sz w:val="28"/>
          <w:szCs w:val="28"/>
        </w:rPr>
        <w:t>района  Р</w:t>
      </w:r>
      <w:r w:rsidR="00926255">
        <w:rPr>
          <w:rFonts w:ascii="Times New Roman" w:hAnsi="Times New Roman" w:cs="Times New Roman"/>
          <w:sz w:val="28"/>
          <w:szCs w:val="28"/>
        </w:rPr>
        <w:t>еспублики</w:t>
      </w:r>
      <w:proofErr w:type="gramEnd"/>
      <w:r w:rsidR="00926255">
        <w:rPr>
          <w:rFonts w:ascii="Times New Roman" w:hAnsi="Times New Roman" w:cs="Times New Roman"/>
          <w:sz w:val="28"/>
          <w:szCs w:val="28"/>
        </w:rPr>
        <w:t xml:space="preserve"> Татарстан» </w:t>
      </w:r>
      <w:proofErr w:type="spellStart"/>
      <w:r w:rsidR="00926255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9F21A2" w:rsidRPr="009F21A2">
        <w:rPr>
          <w:rFonts w:ascii="Times New Roman" w:hAnsi="Times New Roman" w:cs="Times New Roman"/>
          <w:sz w:val="28"/>
          <w:szCs w:val="28"/>
        </w:rPr>
        <w:t xml:space="preserve"> </w:t>
      </w:r>
      <w:r w:rsidR="00926255">
        <w:rPr>
          <w:rFonts w:ascii="Times New Roman" w:hAnsi="Times New Roman" w:cs="Times New Roman"/>
          <w:sz w:val="28"/>
          <w:szCs w:val="28"/>
        </w:rPr>
        <w:t>З.А</w:t>
      </w:r>
      <w:r w:rsidR="009F21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работниками в лице председателя </w:t>
      </w:r>
      <w:r w:rsidR="009F21A2" w:rsidRPr="009F21A2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 w:rsidR="009F21A2">
        <w:rPr>
          <w:rFonts w:ascii="Times New Roman" w:hAnsi="Times New Roman" w:cs="Times New Roman"/>
          <w:sz w:val="28"/>
          <w:szCs w:val="28"/>
        </w:rPr>
        <w:t>МБОУ</w:t>
      </w:r>
      <w:r w:rsidR="009F21A2" w:rsidRPr="009F21A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26255" w:rsidRPr="00926255">
        <w:rPr>
          <w:rFonts w:ascii="Times New Roman" w:hAnsi="Times New Roman" w:cs="Times New Roman"/>
          <w:sz w:val="28"/>
          <w:szCs w:val="28"/>
        </w:rPr>
        <w:t>Большекляринская</w:t>
      </w:r>
      <w:proofErr w:type="spellEnd"/>
      <w:r w:rsidR="00926255" w:rsidRPr="00926255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  <w:r w:rsidR="009F21A2" w:rsidRPr="009F21A2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9F21A2" w:rsidRPr="009F21A2">
        <w:rPr>
          <w:rFonts w:ascii="Times New Roman" w:hAnsi="Times New Roman" w:cs="Times New Roman"/>
          <w:sz w:val="28"/>
          <w:szCs w:val="28"/>
        </w:rPr>
        <w:t>Камско</w:t>
      </w:r>
      <w:proofErr w:type="spellEnd"/>
      <w:r w:rsidR="009F21A2" w:rsidRPr="009F21A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F21A2" w:rsidRPr="009F21A2">
        <w:rPr>
          <w:rFonts w:ascii="Times New Roman" w:hAnsi="Times New Roman" w:cs="Times New Roman"/>
          <w:sz w:val="28"/>
          <w:szCs w:val="28"/>
        </w:rPr>
        <w:t>Устьинского</w:t>
      </w:r>
      <w:proofErr w:type="spellEnd"/>
      <w:r w:rsidR="009F21A2" w:rsidRPr="009F21A2">
        <w:rPr>
          <w:rFonts w:ascii="Times New Roman" w:hAnsi="Times New Roman" w:cs="Times New Roman"/>
          <w:sz w:val="28"/>
          <w:szCs w:val="28"/>
        </w:rPr>
        <w:t xml:space="preserve"> муниципального района Р</w:t>
      </w:r>
      <w:r w:rsidR="00926255">
        <w:rPr>
          <w:rFonts w:ascii="Times New Roman" w:hAnsi="Times New Roman" w:cs="Times New Roman"/>
          <w:sz w:val="28"/>
          <w:szCs w:val="28"/>
        </w:rPr>
        <w:t xml:space="preserve">еспублики Татарстан» </w:t>
      </w:r>
      <w:proofErr w:type="spellStart"/>
      <w:r w:rsidR="00926255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926255">
        <w:rPr>
          <w:rFonts w:ascii="Times New Roman" w:hAnsi="Times New Roman" w:cs="Times New Roman"/>
          <w:sz w:val="28"/>
          <w:szCs w:val="28"/>
        </w:rPr>
        <w:t xml:space="preserve"> З.А..</w:t>
      </w:r>
    </w:p>
    <w:p w:rsidR="00E31662" w:rsidRDefault="00E904A8" w:rsidP="002B35EF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являлся правовым актом, регулирующим социально-трудовые и профессиональные отношения </w:t>
      </w:r>
      <w:r w:rsidR="00926255">
        <w:rPr>
          <w:rFonts w:ascii="Times New Roman" w:hAnsi="Times New Roman" w:cs="Times New Roman"/>
          <w:sz w:val="28"/>
          <w:szCs w:val="28"/>
        </w:rPr>
        <w:t>в организации </w:t>
      </w: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</w:t>
      </w:r>
      <w:r w:rsidR="009F21A2">
        <w:rPr>
          <w:rFonts w:ascii="Times New Roman" w:hAnsi="Times New Roman" w:cs="Times New Roman"/>
          <w:sz w:val="28"/>
          <w:szCs w:val="28"/>
        </w:rPr>
        <w:t>ельством Российской Федерации и</w:t>
      </w:r>
      <w:r w:rsidR="009F21A2" w:rsidRPr="009F21A2">
        <w:rPr>
          <w:rFonts w:ascii="Times New Roman" w:hAnsi="Times New Roman" w:cs="Times New Roman"/>
          <w:sz w:val="28"/>
          <w:szCs w:val="28"/>
          <w:lang w:val="x-none"/>
        </w:rPr>
        <w:t xml:space="preserve">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662" w:rsidRDefault="00E31662" w:rsidP="002B35EF">
      <w:pPr>
        <w:pStyle w:val="a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1662" w:rsidRPr="00F351F4" w:rsidRDefault="009E17C0" w:rsidP="002B35EF">
      <w:pPr>
        <w:pStyle w:val="af"/>
        <w:spacing w:after="0" w:line="240" w:lineRule="auto"/>
        <w:ind w:firstLine="709"/>
        <w:jc w:val="both"/>
        <w:rPr>
          <w:rStyle w:val="FontStyle15"/>
          <w:b/>
          <w:color w:val="0070C0"/>
          <w:sz w:val="28"/>
          <w:szCs w:val="28"/>
        </w:rPr>
      </w:pPr>
      <w:r w:rsidRPr="007C65A2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7C65A2">
        <w:rPr>
          <w:rFonts w:ascii="Times New Roman" w:hAnsi="Times New Roman" w:cs="Times New Roman"/>
          <w:b/>
          <w:sz w:val="28"/>
          <w:szCs w:val="28"/>
        </w:rPr>
        <w:t xml:space="preserve">разделу </w:t>
      </w:r>
      <w:r w:rsidR="00E904A8" w:rsidRPr="007C65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4A8" w:rsidRPr="007C65A2">
        <w:rPr>
          <w:rStyle w:val="FontStyle15"/>
          <w:b/>
          <w:sz w:val="28"/>
          <w:szCs w:val="28"/>
        </w:rPr>
        <w:t>«</w:t>
      </w:r>
      <w:proofErr w:type="gramEnd"/>
      <w:r w:rsidR="00E904A8" w:rsidRPr="007C65A2">
        <w:rPr>
          <w:rStyle w:val="FontStyle15"/>
          <w:b/>
          <w:sz w:val="28"/>
          <w:szCs w:val="28"/>
        </w:rPr>
        <w:t>Общие положения»:</w:t>
      </w:r>
    </w:p>
    <w:p w:rsidR="00E31662" w:rsidRDefault="00E904A8" w:rsidP="002B35EF">
      <w:pPr>
        <w:pStyle w:val="Style2"/>
        <w:widowControl/>
        <w:spacing w:after="0" w:line="240" w:lineRule="auto"/>
        <w:ind w:firstLine="709"/>
        <w:rPr>
          <w:rStyle w:val="FontStyle15"/>
          <w:b/>
          <w:i/>
          <w:sz w:val="28"/>
          <w:szCs w:val="28"/>
        </w:rPr>
      </w:pPr>
      <w:r>
        <w:rPr>
          <w:rStyle w:val="FontStyle15"/>
          <w:sz w:val="28"/>
          <w:szCs w:val="28"/>
        </w:rPr>
        <w:t xml:space="preserve">- </w:t>
      </w:r>
      <w:r w:rsidR="009F21A2">
        <w:rPr>
          <w:rStyle w:val="FontStyle15"/>
          <w:sz w:val="28"/>
          <w:szCs w:val="28"/>
        </w:rPr>
        <w:t>Коллективный договор содержал 14 пунктов и 12</w:t>
      </w:r>
      <w:r>
        <w:rPr>
          <w:rStyle w:val="FontStyle15"/>
          <w:sz w:val="28"/>
          <w:szCs w:val="28"/>
        </w:rPr>
        <w:t xml:space="preserve"> приложений. Текст КД был размещен на сайте ОУ и находился в свободном доступе в учительской. </w:t>
      </w:r>
      <w:r>
        <w:rPr>
          <w:rStyle w:val="FontStyle15"/>
          <w:b/>
          <w:i/>
          <w:sz w:val="28"/>
          <w:szCs w:val="28"/>
        </w:rPr>
        <w:t>- Работодатель: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соблюдал законы и иные нормативные правовые акты, локальные нормативные акты, соглашения, действие которых распространяется на организацию в установленном законами порядке, условия коллективного договора, трудовых договоров;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предоставлял работникам работу, обусловленную трудовым договором;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выплачивал в полном размере причитающуюся работникам заработную плату в сроки, установленные настоящим коллективным договором;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создавал условия для профессионального и личностного роста работников, усиления мотивации в труде;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учитывал мнение Профсоюза по проектам текущих и перспективных планов и программ;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обеспечивал безопасность труда и условия, отвечающие требованиям охраны и гигиены труда;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обеспечивал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препятствовал работникам в осуществлении ими самозащиты трудовых прав.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обеспечивал бытовые нужды работников, связанные с исполнением ими трудовых обязанностей;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осуществлял обязательное социальное страхование работников в порядке, установленном федеральными законами.</w:t>
      </w:r>
    </w:p>
    <w:p w:rsidR="007C65A2" w:rsidRDefault="007C65A2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Профсоюз как представитель работников: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способствовал устойчивой деятельности профсоюзной организации;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нацеливал работников на соблюдение внутреннего трудового распорядка, полное, своевременное и качественное выполнение трудовых обязанностей;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способствовал росту квалификации работников;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добивался повышения уровня жизни работников, улучшения условий их труда;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контролировал соблюдение Работодателем законодательства о труде и об охране труда, соглашений, коллективного договора, других актов, действующих в соответствии с законодательством в организации.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 Работники: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полно, качественно и своевременно выполняли свои трудовые обязанности, возложенные трудовым договором;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соблюдали правила внутреннего трудового распорядка, установленный режим труда, правила и инструкции по охране труда;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соблюдали трудовую дисциплину;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выполняли установленные нормы труда;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относились к имуществу работодателя и других работников;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незамедлительно сообщали работодателю либо непосредственному руководителю о возникновении ситуации, представляющей угрозу жизни и здоровью людей ОУ;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способствовали созданию благоприятного психологического климата в коллективе, уважали права друг друга.</w:t>
      </w:r>
    </w:p>
    <w:p w:rsidR="00E31662" w:rsidRDefault="00E31662" w:rsidP="002B35EF">
      <w:pPr>
        <w:pStyle w:val="Style3"/>
        <w:widowControl/>
        <w:tabs>
          <w:tab w:val="left" w:pos="283"/>
        </w:tabs>
        <w:spacing w:after="0" w:line="240" w:lineRule="auto"/>
        <w:ind w:firstLine="709"/>
        <w:jc w:val="both"/>
        <w:rPr>
          <w:rStyle w:val="FontStyle15"/>
          <w:b/>
          <w:sz w:val="28"/>
          <w:szCs w:val="28"/>
        </w:rPr>
      </w:pPr>
    </w:p>
    <w:p w:rsidR="00E31662" w:rsidRPr="007C65A2" w:rsidRDefault="009E17C0" w:rsidP="002B35EF">
      <w:pPr>
        <w:pStyle w:val="Style3"/>
        <w:widowControl/>
        <w:tabs>
          <w:tab w:val="left" w:pos="283"/>
        </w:tabs>
        <w:spacing w:after="0" w:line="240" w:lineRule="auto"/>
        <w:ind w:firstLine="709"/>
        <w:jc w:val="both"/>
        <w:rPr>
          <w:rStyle w:val="FontStyle15"/>
          <w:b/>
          <w:sz w:val="28"/>
          <w:szCs w:val="28"/>
        </w:rPr>
      </w:pPr>
      <w:r w:rsidRPr="007C65A2">
        <w:rPr>
          <w:rStyle w:val="FontStyle15"/>
          <w:b/>
          <w:sz w:val="28"/>
          <w:szCs w:val="28"/>
        </w:rPr>
        <w:t xml:space="preserve">По разделу </w:t>
      </w:r>
      <w:r w:rsidR="00E904A8" w:rsidRPr="007C65A2">
        <w:rPr>
          <w:rStyle w:val="FontStyle15"/>
          <w:b/>
          <w:sz w:val="28"/>
          <w:szCs w:val="28"/>
        </w:rPr>
        <w:t>«</w:t>
      </w:r>
      <w:r w:rsidR="00E904A8" w:rsidRPr="007C65A2">
        <w:rPr>
          <w:rFonts w:ascii="Times New Roman" w:hAnsi="Times New Roman" w:cs="Times New Roman"/>
          <w:b/>
          <w:sz w:val="28"/>
          <w:szCs w:val="28"/>
        </w:rPr>
        <w:t>Гарантии при заключении, изменении и расторжении трудового договора</w:t>
      </w:r>
      <w:r w:rsidR="00E904A8" w:rsidRPr="007C65A2">
        <w:rPr>
          <w:rStyle w:val="FontStyle15"/>
          <w:b/>
          <w:sz w:val="28"/>
          <w:szCs w:val="28"/>
        </w:rPr>
        <w:t>»: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трудовые договоры заключались с работниками в письменной форме в двух экземплярах, каждый из которых подписывался работодателем и работником. Трудовые договоры регистрируются в книге регистрации ТД. В трудовых договорах прописаны существенные условия труда: (место работы, должность размер должностного оклада, дата начала работы, режим рабочего времени и времени отдыха, компенсации за «вредность», дополнительные соглашения). Второй экземпляр трудового договора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выдан  под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роспись работникам, с указанием даты. Должности работников соответствуют единому тарифно-квалификационному справочнику. Работники ознакомлены с приказами о приеме на работу под роспись, с указанием даты ознакомления. </w:t>
      </w:r>
      <w:r>
        <w:rPr>
          <w:rStyle w:val="FontStyle14"/>
          <w:color w:val="000000"/>
          <w:spacing w:val="-1"/>
          <w:sz w:val="28"/>
          <w:szCs w:val="28"/>
        </w:rPr>
        <w:t>Все работающие в ОУ и находящиеся в списочном составе организации были приняты на работу по трудовым договорам.</w:t>
      </w:r>
    </w:p>
    <w:p w:rsidR="00E31662" w:rsidRDefault="00E904A8" w:rsidP="002B35EF">
      <w:pPr>
        <w:pStyle w:val="Style1"/>
        <w:widowControl/>
        <w:spacing w:after="0"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- соблюдался график предоставления ежегодных оплачиваемых отпусков, в том числе дополнительных. При увольнении производилась своевременная выдача трудовых книжек, изменения условий трудового договора производились в соответствии с ТК РФ;</w:t>
      </w:r>
    </w:p>
    <w:p w:rsidR="00E31662" w:rsidRDefault="00E904A8" w:rsidP="002B35EF">
      <w:pPr>
        <w:pStyle w:val="Style1"/>
        <w:widowControl/>
        <w:spacing w:after="0"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- учебная нагрузка педагогическим работникам на новый учебный год устанавливалась администрацией учреждения с сохранением её объёма, преемственности преподавания и с учетом мнения выборного профсоюзного органа до ухода работника в отпуск; уменьшение или увеличение нагрузки проводилось с письменного согласия работника;</w:t>
      </w:r>
    </w:p>
    <w:p w:rsidR="00E31662" w:rsidRDefault="00E904A8" w:rsidP="002B35EF">
      <w:pPr>
        <w:pStyle w:val="Style1"/>
        <w:widowControl/>
        <w:spacing w:after="0"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lastRenderedPageBreak/>
        <w:t>- прекращение трудового договора с работником производилось только по основаниям, предусмотренным Трудовым кодексом Российской Федерации и иными федеральными законами;</w:t>
      </w:r>
    </w:p>
    <w:p w:rsidR="00E31662" w:rsidRDefault="00E904A8" w:rsidP="002B35EF">
      <w:pPr>
        <w:pStyle w:val="Style2"/>
        <w:widowControl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Все пункты раздела выполнялись в полном объеме.</w:t>
      </w:r>
    </w:p>
    <w:p w:rsidR="00E31662" w:rsidRDefault="00E31662" w:rsidP="002B35EF">
      <w:pPr>
        <w:pStyle w:val="Style2"/>
        <w:widowControl/>
        <w:spacing w:after="0" w:line="240" w:lineRule="auto"/>
        <w:ind w:firstLine="709"/>
        <w:rPr>
          <w:rStyle w:val="FontStyle15"/>
          <w:sz w:val="28"/>
          <w:szCs w:val="28"/>
        </w:rPr>
      </w:pPr>
    </w:p>
    <w:p w:rsidR="00E31662" w:rsidRPr="007C65A2" w:rsidRDefault="00926255" w:rsidP="002B35EF">
      <w:pPr>
        <w:pStyle w:val="Style3"/>
        <w:widowControl/>
        <w:tabs>
          <w:tab w:val="left" w:pos="283"/>
        </w:tabs>
        <w:spacing w:after="0" w:line="240" w:lineRule="auto"/>
        <w:jc w:val="both"/>
        <w:rPr>
          <w:rStyle w:val="FontStyle15"/>
          <w:b/>
          <w:sz w:val="28"/>
          <w:szCs w:val="28"/>
        </w:rPr>
      </w:pPr>
      <w:r>
        <w:rPr>
          <w:rStyle w:val="FontStyle15"/>
          <w:b/>
          <w:sz w:val="28"/>
          <w:szCs w:val="28"/>
        </w:rPr>
        <w:t xml:space="preserve">По разделу </w:t>
      </w:r>
      <w:r w:rsidR="00E904A8" w:rsidRPr="007C65A2">
        <w:rPr>
          <w:rStyle w:val="FontStyle15"/>
          <w:b/>
          <w:sz w:val="28"/>
          <w:szCs w:val="28"/>
        </w:rPr>
        <w:t>«Рабочее время и время отдыха»:</w:t>
      </w:r>
    </w:p>
    <w:p w:rsidR="00E31662" w:rsidRDefault="00E904A8" w:rsidP="002B35EF">
      <w:pPr>
        <w:pStyle w:val="Style1"/>
        <w:widowControl/>
        <w:spacing w:after="0"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Режим рабочего времени и времени отдыха работников был организован в соответствии с "Правилами внутреннего трудового распорядка". В течение </w:t>
      </w:r>
      <w:r w:rsidR="007C65A2">
        <w:rPr>
          <w:rStyle w:val="FontStyle15"/>
          <w:sz w:val="28"/>
          <w:szCs w:val="28"/>
        </w:rPr>
        <w:t>2024-2026</w:t>
      </w:r>
      <w:r>
        <w:rPr>
          <w:rStyle w:val="FontStyle15"/>
          <w:sz w:val="28"/>
          <w:szCs w:val="28"/>
        </w:rPr>
        <w:t xml:space="preserve"> годов работникам предоставлялся отпуск в соответствии с графиком отпусков. Корректировка происходила по предоставлению заявления и личной просьбы работников. </w:t>
      </w:r>
      <w:r>
        <w:rPr>
          <w:rFonts w:ascii="Times New Roman" w:hAnsi="Times New Roman" w:cs="Times New Roman"/>
          <w:sz w:val="28"/>
          <w:szCs w:val="28"/>
        </w:rPr>
        <w:t>Правом на длительный отпуск сроком до одного года не воспользовался никто.</w:t>
      </w:r>
    </w:p>
    <w:p w:rsidR="00E31662" w:rsidRDefault="00E904A8" w:rsidP="002B35EF">
      <w:pPr>
        <w:pStyle w:val="Style1"/>
        <w:widowControl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Конкретная продолжительность рабочего времени педагогических работников устанавливалась с учетом норм часов педагогической работы, установленных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E31662" w:rsidRDefault="00E904A8" w:rsidP="002B35EF">
      <w:pPr>
        <w:pStyle w:val="Style1"/>
        <w:widowControl/>
        <w:spacing w:after="0" w:line="240" w:lineRule="auto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Все пункты раздела выполнялись в полном объеме.</w:t>
      </w:r>
    </w:p>
    <w:p w:rsidR="00E31662" w:rsidRPr="007C65A2" w:rsidRDefault="00926255" w:rsidP="002B35EF">
      <w:pPr>
        <w:pStyle w:val="Style3"/>
        <w:widowControl/>
        <w:tabs>
          <w:tab w:val="left" w:pos="283"/>
        </w:tabs>
        <w:spacing w:after="0" w:line="240" w:lineRule="auto"/>
        <w:jc w:val="both"/>
        <w:rPr>
          <w:rStyle w:val="FontStyle15"/>
          <w:b/>
          <w:sz w:val="28"/>
          <w:szCs w:val="28"/>
        </w:rPr>
      </w:pPr>
      <w:r>
        <w:rPr>
          <w:rStyle w:val="FontStyle15"/>
          <w:b/>
          <w:sz w:val="28"/>
          <w:szCs w:val="28"/>
        </w:rPr>
        <w:t>По разделу</w:t>
      </w:r>
      <w:r w:rsidR="00E904A8" w:rsidRPr="007C65A2">
        <w:rPr>
          <w:rStyle w:val="FontStyle15"/>
          <w:b/>
          <w:sz w:val="28"/>
          <w:szCs w:val="28"/>
        </w:rPr>
        <w:t xml:space="preserve"> «Оплата и нормирование труда»:</w:t>
      </w:r>
    </w:p>
    <w:p w:rsidR="00E31662" w:rsidRDefault="00E904A8" w:rsidP="002B35EF">
      <w:pPr>
        <w:pStyle w:val="Style2"/>
        <w:widowControl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FontStyle15"/>
          <w:sz w:val="28"/>
          <w:szCs w:val="28"/>
        </w:rPr>
        <w:t>В области оплаты труда соблюдались все пункты, указанные в данном разделе. Выплата заработной платы производилась своевременно. В соответствии с законодательством производились выплаты за выполнение работ с вредными и опасными условиями труда, доплаты при выполнении обязанностей временно отсутствующих работников.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Гарантированные доплаты, стимулирующие и поощрительные выплаты производились согласно коллективному договору и соответствующим положениям, с учётом мнения профсоюзной организации.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оплате труда проводились не реже двух раз в год – в сентябре и январе. При присвоении квалификационной категории также осуществлялись изменения условий оплаты труда, предусмотренных трудовым договором.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Нарушений по оплате труда не выявлено. Все пункты раздела выполнялись в полном объеме.</w:t>
      </w:r>
    </w:p>
    <w:p w:rsidR="00E31662" w:rsidRPr="007C65A2" w:rsidRDefault="00E904A8" w:rsidP="002B35EF">
      <w:pPr>
        <w:pStyle w:val="Style1"/>
        <w:widowControl/>
        <w:spacing w:after="0" w:line="240" w:lineRule="auto"/>
        <w:ind w:firstLine="709"/>
        <w:jc w:val="both"/>
        <w:rPr>
          <w:rStyle w:val="FontStyle15"/>
          <w:b/>
          <w:sz w:val="28"/>
          <w:szCs w:val="28"/>
        </w:rPr>
      </w:pPr>
      <w:r w:rsidRPr="007C65A2">
        <w:rPr>
          <w:rStyle w:val="FontStyle15"/>
          <w:b/>
          <w:sz w:val="28"/>
          <w:szCs w:val="28"/>
        </w:rPr>
        <w:t xml:space="preserve">По </w:t>
      </w:r>
      <w:proofErr w:type="gramStart"/>
      <w:r w:rsidRPr="007C65A2">
        <w:rPr>
          <w:rStyle w:val="FontStyle15"/>
          <w:b/>
          <w:sz w:val="28"/>
          <w:szCs w:val="28"/>
        </w:rPr>
        <w:t>разделу  «</w:t>
      </w:r>
      <w:proofErr w:type="gramEnd"/>
      <w:r w:rsidRPr="007C65A2">
        <w:rPr>
          <w:rStyle w:val="FontStyle15"/>
          <w:b/>
          <w:sz w:val="28"/>
          <w:szCs w:val="28"/>
        </w:rPr>
        <w:t>Социальные гарантии и льготы»:</w:t>
      </w:r>
    </w:p>
    <w:p w:rsidR="00E31662" w:rsidRDefault="00E904A8" w:rsidP="002B35EF">
      <w:pPr>
        <w:pStyle w:val="Style2"/>
        <w:widowControl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Социальные льготы и гарантии соблюдались в полном объёме:</w:t>
      </w:r>
    </w:p>
    <w:p w:rsidR="00E31662" w:rsidRDefault="00E904A8" w:rsidP="002B35EF">
      <w:pPr>
        <w:pStyle w:val="Style2"/>
        <w:widowControl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Работникам предоставлялись дополнительные оплачиваемые отпуска по их заявлению в случаях, предусмотренных коллективным договором.</w:t>
      </w:r>
    </w:p>
    <w:p w:rsidR="00E31662" w:rsidRPr="007C65A2" w:rsidRDefault="00E904A8" w:rsidP="002B35EF">
      <w:pPr>
        <w:pStyle w:val="Style8"/>
        <w:widowControl/>
        <w:tabs>
          <w:tab w:val="left" w:pos="130"/>
        </w:tabs>
        <w:spacing w:after="0" w:line="240" w:lineRule="auto"/>
        <w:ind w:firstLine="709"/>
        <w:jc w:val="both"/>
        <w:rPr>
          <w:rStyle w:val="FontStyle15"/>
          <w:b/>
          <w:sz w:val="28"/>
          <w:szCs w:val="28"/>
        </w:rPr>
      </w:pPr>
      <w:r w:rsidRPr="007C65A2">
        <w:rPr>
          <w:rStyle w:val="FontStyle15"/>
          <w:b/>
          <w:sz w:val="28"/>
          <w:szCs w:val="28"/>
        </w:rPr>
        <w:t>По разделу «</w:t>
      </w:r>
      <w:r w:rsidRPr="007C65A2">
        <w:rPr>
          <w:rFonts w:ascii="Times New Roman" w:hAnsi="Times New Roman" w:cs="Times New Roman"/>
          <w:b/>
          <w:spacing w:val="-1"/>
          <w:sz w:val="28"/>
          <w:szCs w:val="28"/>
        </w:rPr>
        <w:t>Условия, охрана и безопасность труда</w:t>
      </w:r>
      <w:r w:rsidRPr="007C65A2">
        <w:rPr>
          <w:rStyle w:val="FontStyle15"/>
          <w:b/>
          <w:sz w:val="28"/>
          <w:szCs w:val="28"/>
        </w:rPr>
        <w:t>»:</w:t>
      </w:r>
    </w:p>
    <w:p w:rsidR="00E31662" w:rsidRDefault="00E904A8" w:rsidP="002B35EF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Администрация учреждения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реализации права работников учреждения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 работников (ст. 219 ТК РФ) ежегодно заключала Соглашение по охране труда, с определением в нем организационных и технических мероприятий по охране и безопасности труда, сроков их выполнения, ответственных должностных лиц;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разрабатывала и утверждала инструкции по охране труда с учетом мнения выборного органа первичной профсоюзной организации (ст. 212 Трудового кодекса Российской Федерации).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обеспечивала соблюдение работниками требований, правил и инструкций по охране труда.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создала в учреждении комиссию по охране труда, в состав которой на паритетной основе входят члены профкома (ст. 218 Трудового кодекса Российской Федерации).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знакомила под роспись каждого работника, в том числе вновь принятого на работу, с инструкциями по технике безопасности, охране труда и соблюдении санитарно-гигиенического режима на рабочем месте, в учреждении.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организовала обучение и проверку знаний требований охраны труда в порядке, установленном Правительством Российской Федерации (ст. 225 Трудового кодекса Российской Федерации).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счет работодателя систематически проводились профилактические осмотры, диспансеризация, плановые прививки работников, их вакцинация, консультативная работа по профилактике различных заболеваний;</w:t>
      </w:r>
    </w:p>
    <w:p w:rsidR="00E31662" w:rsidRPr="001812E0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регулярно проводились замеры сопротивления изоляции проводов кабелей заземляющих устройств, полное сопротивление сети фаза-0, проверка схемы электроснабжения здания.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комитет: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осуществлял общественный контроль за выполнением законодательства по охране труда, экологии, коллективного договора, соглашения по охране труда в коллективе, условий трудовых договоров в части охраны труда и здоровья членов коллектива, установления льгот и выплат компенсаций за тяжелые и вредные условия труда (ст. 25 Закона «О профессиональных союзах, их правах и гарантиях деятельности»).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избирал</w:t>
      </w:r>
      <w:r w:rsidR="001812E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уполномоченного от профсоюза по охране труда и включал его в состав комиссии по охране труда.</w:t>
      </w:r>
    </w:p>
    <w:p w:rsidR="00E31662" w:rsidRDefault="00E904A8" w:rsidP="002B35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Несчастных случаев с работниками учреждения и производственного травматизма за время действия КД не было. Все пункты раздела выполнялись в полном объеме.</w:t>
      </w:r>
    </w:p>
    <w:p w:rsidR="00E31662" w:rsidRPr="00F351F4" w:rsidRDefault="00E31662" w:rsidP="002B35EF">
      <w:pPr>
        <w:spacing w:after="0" w:line="240" w:lineRule="auto"/>
        <w:ind w:firstLine="709"/>
        <w:jc w:val="both"/>
        <w:rPr>
          <w:rStyle w:val="FontStyle15"/>
          <w:sz w:val="28"/>
          <w:szCs w:val="28"/>
        </w:rPr>
      </w:pPr>
    </w:p>
    <w:p w:rsidR="00E31662" w:rsidRPr="007C65A2" w:rsidRDefault="00E904A8" w:rsidP="002B35EF">
      <w:pPr>
        <w:spacing w:after="0" w:line="240" w:lineRule="auto"/>
        <w:ind w:firstLine="709"/>
        <w:jc w:val="both"/>
        <w:rPr>
          <w:rStyle w:val="FontStyle15"/>
          <w:b/>
          <w:bCs/>
          <w:sz w:val="28"/>
          <w:szCs w:val="28"/>
        </w:rPr>
      </w:pPr>
      <w:r w:rsidRPr="007C65A2">
        <w:rPr>
          <w:rFonts w:ascii="Times New Roman" w:hAnsi="Times New Roman" w:cs="Times New Roman"/>
          <w:b/>
          <w:sz w:val="28"/>
          <w:szCs w:val="28"/>
        </w:rPr>
        <w:t>По разделу «Гарантии профсоюзной деятельности</w:t>
      </w:r>
      <w:r w:rsidRPr="007C65A2">
        <w:rPr>
          <w:rStyle w:val="FontStyle15"/>
          <w:b/>
          <w:sz w:val="28"/>
          <w:szCs w:val="28"/>
        </w:rPr>
        <w:t>»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Работодателем созданы все условия для деятельности первичной профсоюзной организации: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- бесплатно предоставлены необходимые помещения с оборудованием, отоплением, освещением для работы ППО и для проведения собраний работников, оргтехника и средства связи, в том числе компьютерное оборудование, электронная почта, Интернет;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- обеспечивалось ежемесячное бесплатное перечисление на счет профсоюзной организации членских профсоюзных взносов из заработной платы работников, являющихся членами профсоюза;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- своевременно рассматривались обращения, заявления, требования и предложения профсоюзного комитета, предоставлялась информация, сведения и разъяснения по вопросу условий труда, заработной платы, социальных гарантий;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lastRenderedPageBreak/>
        <w:t>- изменение определенных сторонами условий трудового договора (уменьшение размера оплаты труда в связи с изменением объема учебной нагрузки или объема иной работы не по вине работника, отмена установленных доплат и надбавок, иных стимулирующих, поощрительных и других выплат) работника, входящего в состав профсоюзных органов, происходило в установленном законом порядке по предварительному согласию профкома;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- ограничения гарантированных законом социально-трудовых и иных прав и свобод, принуждения, увольнения или иной формы воздействия в отношении работников в связи с их членством в профсоюзе или профсоюзной деятельностью не зафиксировано;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FontStyle15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работодатель рассматривал с учетом мнения выборного органа первичной профсоюзной организации, следующие локальные акты: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графике отпусков;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режиме работы (рабочего времени) всех категорий работников;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и изменениях объема учебной нагрузки (тарификации);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 сроков выплаты заработной платы работникам;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установлении, отмене надбавок и доплат, а также изменении их размеров;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распределении выплат стимулирующего характера и использовании фонда экономии заработной платы;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должностных обязанностях работников;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правил внутреннего трудового распорядка;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привлечении работников к работе в выходные и нерабочие праздничные дни;</w:t>
      </w:r>
    </w:p>
    <w:p w:rsidR="00E31662" w:rsidRDefault="00E904A8" w:rsidP="002B35EF">
      <w:pPr>
        <w:pStyle w:val="Style2"/>
        <w:numPr>
          <w:ilvl w:val="0"/>
          <w:numId w:val="6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проекты иных документов и локальных актов, затрагивающих социально-экономические и трудовые интересы и права работников.</w:t>
      </w:r>
    </w:p>
    <w:p w:rsidR="00E31662" w:rsidRDefault="00E904A8" w:rsidP="002B35EF">
      <w:pPr>
        <w:pStyle w:val="Style2"/>
        <w:spacing w:after="0" w:line="240" w:lineRule="auto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Все пункты раздела выполнялись в полном объеме.</w:t>
      </w:r>
    </w:p>
    <w:p w:rsidR="00E31662" w:rsidRPr="00705EC8" w:rsidRDefault="00E904A8" w:rsidP="002B35EF">
      <w:pPr>
        <w:pStyle w:val="Style2"/>
        <w:spacing w:after="0" w:line="240" w:lineRule="auto"/>
        <w:ind w:firstLine="709"/>
        <w:rPr>
          <w:rStyle w:val="FontStyle15"/>
          <w:b/>
          <w:sz w:val="28"/>
          <w:szCs w:val="28"/>
        </w:rPr>
      </w:pPr>
      <w:r w:rsidRPr="00705EC8">
        <w:rPr>
          <w:rStyle w:val="FontStyle15"/>
          <w:b/>
          <w:sz w:val="28"/>
          <w:szCs w:val="28"/>
        </w:rPr>
        <w:t>По разделу «Обязательства профсоюзного комитета»: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b/>
          <w:i/>
          <w:sz w:val="28"/>
          <w:szCs w:val="28"/>
        </w:rPr>
        <w:t>Профком: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FontStyle15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представлял и защищал права и интересы членов профсоюза по социально-трудовым вопросам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 профессиональных союзах, их правах и гарантиях деятельности», Трудовым кодексом Российской Федерации, Отраслевыми Соглашениями федерального, областного, городского уровней;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вёл коллективные переговоры по подготовке и заключению коллективного договора в учреждении, содействовал его реализации, способствовал установлению социального согласия в трудовом коллективе, укреплению трудовой дисциплины;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доводил до сведения членов коллектива информацию о новых законодательных актах, нормативных документах, о работе профорганов всех уровней по защите трудовых прав и гарантий работников образования;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осуществлял контроль: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соблюдением работодателями (их представителями) трудового законодательства и иных нормативных правовых актов, содержащих нормы трудового права, за выполнением ими условий коллективных договоров, соглашений;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 предоставлением работодателями (их представителями) работникам льгот, гарантий и компенсаций, установленных действующим законодательством;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правильностью расходования фонда заработной платы, стимулирующей части фонда, экономии фонда заработной платы и т.д.;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соблюдением прав и интересов педагогических и руководящих работников-членов профсоюза при их профессиональной переподготовке, повышении квалификации и аттестации;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правильностью ведения и хранения трудовых книжек работников, за своевременностью внесения в них записей;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правильностью и своевременностью предоставления работникам отпусков и их оплатой;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обеспечением безопасных условий и охраны труда;</w:t>
      </w:r>
    </w:p>
    <w:p w:rsidR="00E31662" w:rsidRDefault="00E904A8" w:rsidP="002B35EF">
      <w:pPr>
        <w:pStyle w:val="Style2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соблюдением других социально-трудовых вопросов.</w:t>
      </w:r>
    </w:p>
    <w:p w:rsidR="00E31662" w:rsidRDefault="00E904A8" w:rsidP="002B35EF">
      <w:pPr>
        <w:pStyle w:val="Style2"/>
        <w:spacing w:after="0" w:line="240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обеспечивал детей членов профсоюза новогодними подарками с оплатой их за счет средств профсоюза; участвовал в организации отдыха работников и их детей;</w:t>
      </w:r>
    </w:p>
    <w:p w:rsidR="00E31662" w:rsidRDefault="00E904A8" w:rsidP="002B35EF">
      <w:pPr>
        <w:pStyle w:val="Style2"/>
        <w:spacing w:after="0" w:line="240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выделял финансовую помощь членам профсоюза за счет средств первичной профсоюзной организации;</w:t>
      </w:r>
    </w:p>
    <w:p w:rsidR="00E31662" w:rsidRDefault="00E904A8" w:rsidP="002B35EF">
      <w:pPr>
        <w:pStyle w:val="Style2"/>
        <w:spacing w:after="0" w:line="240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осуществлял связь с членами профсоюза-ветеранами, находящимися на пенсии, с женщинами</w:t>
      </w:r>
      <w:r w:rsidR="00705EC8">
        <w:rPr>
          <w:rFonts w:ascii="Times New Roman" w:hAnsi="Times New Roman" w:cs="Times New Roman"/>
          <w:sz w:val="28"/>
          <w:szCs w:val="28"/>
        </w:rPr>
        <w:t>.</w:t>
      </w:r>
    </w:p>
    <w:p w:rsidR="00E31662" w:rsidRDefault="00E904A8" w:rsidP="002B35EF">
      <w:pPr>
        <w:pStyle w:val="Style2"/>
        <w:spacing w:after="0" w:line="240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ежегодно отчитывался о своей работе перед членами профсоюза.</w:t>
      </w:r>
    </w:p>
    <w:p w:rsidR="00E31662" w:rsidRDefault="00E904A8" w:rsidP="002B35EF">
      <w:pPr>
        <w:pStyle w:val="Style2"/>
        <w:spacing w:after="0" w:line="240" w:lineRule="auto"/>
        <w:ind w:left="72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пункты раздела выполнялись в полном объеме.</w:t>
      </w:r>
    </w:p>
    <w:p w:rsidR="00E31662" w:rsidRDefault="00E904A8" w:rsidP="002B35EF">
      <w:pPr>
        <w:pStyle w:val="Style2"/>
        <w:spacing w:after="0" w:line="240" w:lineRule="auto"/>
        <w:rPr>
          <w:rStyle w:val="FontStyle15"/>
          <w:b/>
          <w:sz w:val="28"/>
          <w:szCs w:val="28"/>
        </w:rPr>
      </w:pPr>
      <w:r>
        <w:rPr>
          <w:rStyle w:val="FontStyle15"/>
          <w:b/>
          <w:sz w:val="28"/>
          <w:szCs w:val="28"/>
        </w:rPr>
        <w:t>По разделу «Заключительные положения»: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 за выполнением коллективного договора осуществлялся комиссией из числа представителей сторон, а также сторонами самостоятельно;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 и промежуточные результаты выполнения коллективного договора рассматривались один раз в году, в сентябре;</w:t>
      </w:r>
    </w:p>
    <w:p w:rsidR="00E31662" w:rsidRDefault="00E904A8" w:rsidP="002B35EF">
      <w:pPr>
        <w:pStyle w:val="Style2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течение срока действия коллективного договора стороны принимали все зависящие от них меры по урегулированию трудовых конфликтов, возникающих в области социа</w:t>
      </w:r>
      <w:r w:rsidR="00705EC8">
        <w:rPr>
          <w:rFonts w:ascii="Times New Roman" w:hAnsi="Times New Roman" w:cs="Times New Roman"/>
          <w:sz w:val="28"/>
          <w:szCs w:val="28"/>
        </w:rPr>
        <w:t>льных и экономических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1662" w:rsidRPr="00F351F4" w:rsidRDefault="00E904A8" w:rsidP="002B35EF">
      <w:pPr>
        <w:pStyle w:val="Style2"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Все пункты раздела выполнялись в полном объеме</w:t>
      </w:r>
      <w:r w:rsidR="00F351F4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и в срок.</w:t>
      </w:r>
    </w:p>
    <w:p w:rsidR="00E31662" w:rsidRDefault="00E31662" w:rsidP="002B35EF">
      <w:pPr>
        <w:pStyle w:val="Style2"/>
        <w:widowControl/>
        <w:spacing w:after="0" w:line="240" w:lineRule="auto"/>
        <w:ind w:firstLine="709"/>
        <w:rPr>
          <w:rStyle w:val="FontStyle15"/>
          <w:color w:val="00B050"/>
          <w:sz w:val="28"/>
          <w:szCs w:val="28"/>
        </w:rPr>
      </w:pPr>
    </w:p>
    <w:p w:rsidR="00E31662" w:rsidRDefault="00E31662" w:rsidP="002B35EF">
      <w:pPr>
        <w:pStyle w:val="Style2"/>
        <w:widowControl/>
        <w:spacing w:after="0" w:line="240" w:lineRule="auto"/>
        <w:ind w:firstLine="709"/>
        <w:rPr>
          <w:rStyle w:val="FontStyle15"/>
          <w:color w:val="00B050"/>
          <w:sz w:val="28"/>
          <w:szCs w:val="28"/>
        </w:rPr>
      </w:pPr>
    </w:p>
    <w:p w:rsidR="00E31662" w:rsidRDefault="00E904A8" w:rsidP="002B35EF">
      <w:pPr>
        <w:pStyle w:val="Style2"/>
        <w:widowControl/>
        <w:spacing w:after="0" w:line="240" w:lineRule="auto"/>
        <w:ind w:firstLine="709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Директор__________/</w:t>
      </w:r>
      <w:proofErr w:type="spellStart"/>
      <w:r w:rsidR="00926255">
        <w:rPr>
          <w:rStyle w:val="FontStyle15"/>
          <w:sz w:val="28"/>
          <w:szCs w:val="28"/>
        </w:rPr>
        <w:t>З.А.Гайнуллин</w:t>
      </w:r>
      <w:proofErr w:type="spellEnd"/>
      <w:r w:rsidR="00F351F4">
        <w:rPr>
          <w:rStyle w:val="FontStyle15"/>
          <w:sz w:val="28"/>
          <w:szCs w:val="28"/>
        </w:rPr>
        <w:t>/</w:t>
      </w:r>
    </w:p>
    <w:p w:rsidR="00E31662" w:rsidRDefault="00E31662" w:rsidP="002B35EF">
      <w:pPr>
        <w:pStyle w:val="Style2"/>
        <w:widowControl/>
        <w:spacing w:after="0" w:line="240" w:lineRule="auto"/>
        <w:ind w:firstLine="709"/>
        <w:rPr>
          <w:rStyle w:val="FontStyle15"/>
          <w:sz w:val="28"/>
          <w:szCs w:val="28"/>
        </w:rPr>
      </w:pPr>
    </w:p>
    <w:p w:rsidR="00E31662" w:rsidRDefault="00E31662" w:rsidP="002B35EF">
      <w:pPr>
        <w:pStyle w:val="Style2"/>
        <w:widowControl/>
        <w:spacing w:after="0" w:line="240" w:lineRule="auto"/>
        <w:ind w:firstLine="709"/>
        <w:rPr>
          <w:rStyle w:val="FontStyle15"/>
          <w:sz w:val="28"/>
          <w:szCs w:val="28"/>
        </w:rPr>
      </w:pPr>
    </w:p>
    <w:p w:rsidR="00E31662" w:rsidRDefault="00E904A8" w:rsidP="002B35EF">
      <w:pPr>
        <w:pStyle w:val="Style2"/>
        <w:widowControl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FontStyle15"/>
          <w:sz w:val="28"/>
          <w:szCs w:val="28"/>
        </w:rPr>
        <w:t xml:space="preserve">Председатель </w:t>
      </w:r>
      <w:r w:rsidR="00F351F4">
        <w:rPr>
          <w:rStyle w:val="FontStyle15"/>
          <w:sz w:val="28"/>
          <w:szCs w:val="28"/>
        </w:rPr>
        <w:t>ППО</w:t>
      </w:r>
      <w:r>
        <w:rPr>
          <w:rStyle w:val="FontStyle15"/>
          <w:sz w:val="28"/>
          <w:szCs w:val="28"/>
        </w:rPr>
        <w:t xml:space="preserve">       __________/</w:t>
      </w:r>
      <w:proofErr w:type="spellStart"/>
      <w:r w:rsidR="00926255">
        <w:rPr>
          <w:rStyle w:val="FontStyle15"/>
          <w:sz w:val="28"/>
          <w:szCs w:val="28"/>
        </w:rPr>
        <w:t>Р.Х.Гильмутдинов</w:t>
      </w:r>
      <w:proofErr w:type="spellEnd"/>
      <w:r w:rsidR="00F351F4">
        <w:rPr>
          <w:rStyle w:val="FontStyle15"/>
          <w:sz w:val="28"/>
          <w:szCs w:val="28"/>
        </w:rPr>
        <w:t>/</w:t>
      </w:r>
    </w:p>
    <w:sectPr w:rsidR="00E31662" w:rsidSect="00B245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85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51D" w:rsidRDefault="0089451D">
      <w:pPr>
        <w:spacing w:after="0" w:line="240" w:lineRule="auto"/>
      </w:pPr>
      <w:r>
        <w:separator/>
      </w:r>
    </w:p>
  </w:endnote>
  <w:endnote w:type="continuationSeparator" w:id="0">
    <w:p w:rsidR="0089451D" w:rsidRDefault="00894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A2" w:rsidRDefault="009F21A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A2" w:rsidRDefault="009F21A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A2" w:rsidRDefault="009F21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51D" w:rsidRDefault="0089451D">
      <w:pPr>
        <w:spacing w:after="0" w:line="240" w:lineRule="auto"/>
      </w:pPr>
      <w:r>
        <w:separator/>
      </w:r>
    </w:p>
  </w:footnote>
  <w:footnote w:type="continuationSeparator" w:id="0">
    <w:p w:rsidR="0089451D" w:rsidRDefault="00894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A2" w:rsidRDefault="009F21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A2" w:rsidRDefault="009F21A2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1A2" w:rsidRDefault="009F21A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A4674"/>
    <w:multiLevelType w:val="hybridMultilevel"/>
    <w:tmpl w:val="3D2899A8"/>
    <w:lvl w:ilvl="0" w:tplc="350EE0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8AC52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6E4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44C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80E2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C4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E88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06D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6F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C71F5"/>
    <w:multiLevelType w:val="hybridMultilevel"/>
    <w:tmpl w:val="40764682"/>
    <w:lvl w:ilvl="0" w:tplc="75C460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26E8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4224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2027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7A677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928D4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9065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2652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6E8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0C7379"/>
    <w:multiLevelType w:val="hybridMultilevel"/>
    <w:tmpl w:val="93BADF04"/>
    <w:lvl w:ilvl="0" w:tplc="3662ACF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F32C5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3C8B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84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624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EA89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C2F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4C9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9082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21C62"/>
    <w:multiLevelType w:val="hybridMultilevel"/>
    <w:tmpl w:val="43FCAECC"/>
    <w:lvl w:ilvl="0" w:tplc="5A68E3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4232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6B8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EAF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660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20221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A7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4F0E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566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F12F73"/>
    <w:multiLevelType w:val="hybridMultilevel"/>
    <w:tmpl w:val="33B630E0"/>
    <w:lvl w:ilvl="0" w:tplc="82243C1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AC46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8EC85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ACB9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BC83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E0F2A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5288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EBC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323B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4A8"/>
    <w:rsid w:val="00035287"/>
    <w:rsid w:val="00176777"/>
    <w:rsid w:val="001812E0"/>
    <w:rsid w:val="002B35EF"/>
    <w:rsid w:val="00363D18"/>
    <w:rsid w:val="00582C34"/>
    <w:rsid w:val="00705EC8"/>
    <w:rsid w:val="007C65A2"/>
    <w:rsid w:val="0089451D"/>
    <w:rsid w:val="00926255"/>
    <w:rsid w:val="009E17C0"/>
    <w:rsid w:val="009F21A2"/>
    <w:rsid w:val="00AF0664"/>
    <w:rsid w:val="00B245DF"/>
    <w:rsid w:val="00C633C8"/>
    <w:rsid w:val="00E31662"/>
    <w:rsid w:val="00E904A8"/>
    <w:rsid w:val="00F351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9EEC7"/>
  <w15:docId w15:val="{79ED5825-217D-4426-BEBE-38BB9EFC5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7">
    <w:name w:val="Hyperlink"/>
    <w:uiPriority w:val="99"/>
    <w:unhideWhenUsed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9">
    <w:name w:val="Текст сноски Знак"/>
    <w:link w:val="a8"/>
    <w:uiPriority w:val="99"/>
    <w:rPr>
      <w:sz w:val="18"/>
    </w:rPr>
  </w:style>
  <w:style w:type="character" w:styleId="aa">
    <w:name w:val="footnote reference"/>
    <w:basedOn w:val="a0"/>
    <w:uiPriority w:val="99"/>
    <w:unhideWhenUsed/>
    <w:rPr>
      <w:vertAlign w:val="superscript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paragraph" w:styleId="af">
    <w:name w:val="Body Text"/>
    <w:basedOn w:val="a"/>
    <w:link w:val="af0"/>
    <w:pPr>
      <w:spacing w:after="120"/>
    </w:pPr>
  </w:style>
  <w:style w:type="character" w:customStyle="1" w:styleId="af0">
    <w:name w:val="Основной текст Знак"/>
    <w:basedOn w:val="a0"/>
    <w:link w:val="af"/>
    <w:rPr>
      <w:rFonts w:eastAsia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pPr>
      <w:widowControl w:val="0"/>
      <w:spacing w:line="325" w:lineRule="exact"/>
    </w:pPr>
  </w:style>
  <w:style w:type="paragraph" w:customStyle="1" w:styleId="Style2">
    <w:name w:val="Style2"/>
    <w:basedOn w:val="a"/>
    <w:pPr>
      <w:widowControl w:val="0"/>
      <w:spacing w:line="326" w:lineRule="exact"/>
      <w:jc w:val="both"/>
    </w:pPr>
  </w:style>
  <w:style w:type="paragraph" w:customStyle="1" w:styleId="Style3">
    <w:name w:val="Style3"/>
    <w:basedOn w:val="a"/>
    <w:pPr>
      <w:widowControl w:val="0"/>
    </w:pPr>
  </w:style>
  <w:style w:type="paragraph" w:customStyle="1" w:styleId="Style6">
    <w:name w:val="Style6"/>
    <w:basedOn w:val="a"/>
    <w:pPr>
      <w:widowControl w:val="0"/>
      <w:spacing w:line="322" w:lineRule="exact"/>
      <w:ind w:hanging="91"/>
      <w:jc w:val="both"/>
    </w:pPr>
  </w:style>
  <w:style w:type="paragraph" w:customStyle="1" w:styleId="Style8">
    <w:name w:val="Style8"/>
    <w:basedOn w:val="a"/>
    <w:pPr>
      <w:widowControl w:val="0"/>
      <w:spacing w:line="322" w:lineRule="exact"/>
    </w:pPr>
  </w:style>
  <w:style w:type="paragraph" w:customStyle="1" w:styleId="Style12">
    <w:name w:val="Style12"/>
    <w:basedOn w:val="a"/>
    <w:pPr>
      <w:widowControl w:val="0"/>
      <w:spacing w:line="331" w:lineRule="exact"/>
    </w:pPr>
  </w:style>
  <w:style w:type="character" w:customStyle="1" w:styleId="FontStyle14">
    <w:name w:val="Font Style14"/>
    <w:basedOn w:val="a0"/>
    <w:rPr>
      <w:rFonts w:ascii="Times New Roman" w:hAnsi="Times New Roman" w:cs="Times New Roman" w:hint="default"/>
      <w:spacing w:val="-20"/>
      <w:sz w:val="22"/>
      <w:szCs w:val="22"/>
    </w:rPr>
  </w:style>
  <w:style w:type="character" w:customStyle="1" w:styleId="FontStyle15">
    <w:name w:val="Font Style15"/>
    <w:basedOn w:val="a0"/>
    <w:rPr>
      <w:rFonts w:ascii="Times New Roman" w:hAnsi="Times New Roman" w:cs="Times New Roman" w:hint="default"/>
      <w:sz w:val="26"/>
      <w:szCs w:val="26"/>
    </w:rPr>
  </w:style>
  <w:style w:type="paragraph" w:styleId="af1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character" w:styleId="af3">
    <w:name w:val="Emphasis"/>
    <w:basedOn w:val="a0"/>
    <w:uiPriority w:val="20"/>
    <w:qFormat/>
    <w:rPr>
      <w:i/>
      <w:iCs/>
    </w:rPr>
  </w:style>
  <w:style w:type="paragraph" w:styleId="af4">
    <w:name w:val="Balloon Text"/>
    <w:basedOn w:val="a"/>
    <w:link w:val="af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table" w:styleId="af7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Title"/>
    <w:basedOn w:val="a"/>
    <w:next w:val="a"/>
    <w:link w:val="afa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a">
    <w:name w:val="Заголовок Знак"/>
    <w:basedOn w:val="a0"/>
    <w:link w:val="af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b">
    <w:name w:val="Subtitle"/>
    <w:basedOn w:val="a"/>
    <w:next w:val="a"/>
    <w:link w:val="afc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c">
    <w:name w:val="Подзаголовок Знак"/>
    <w:basedOn w:val="a0"/>
    <w:link w:val="af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</w:style>
  <w:style w:type="paragraph" w:styleId="23">
    <w:name w:val="Quote"/>
    <w:basedOn w:val="a"/>
    <w:next w:val="a"/>
    <w:link w:val="24"/>
    <w:uiPriority w:val="29"/>
    <w:qFormat/>
    <w:rPr>
      <w:i/>
      <w:iCs/>
      <w:color w:val="000000" w:themeColor="text1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000000" w:themeColor="text1"/>
    </w:rPr>
  </w:style>
  <w:style w:type="paragraph" w:styleId="afe">
    <w:name w:val="Intense Quote"/>
    <w:basedOn w:val="a"/>
    <w:next w:val="a"/>
    <w:link w:val="aff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">
    <w:name w:val="Выделенная цитата Знак"/>
    <w:basedOn w:val="a0"/>
    <w:link w:val="afe"/>
    <w:uiPriority w:val="30"/>
    <w:rPr>
      <w:b/>
      <w:bCs/>
      <w:i/>
      <w:iCs/>
      <w:color w:val="4F81BD" w:themeColor="accent1"/>
    </w:rPr>
  </w:style>
  <w:style w:type="character" w:styleId="aff0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f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ff2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f3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f4">
    <w:name w:val="Book Title"/>
    <w:basedOn w:val="a0"/>
    <w:uiPriority w:val="33"/>
    <w:qFormat/>
    <w:rPr>
      <w:b/>
      <w:bCs/>
      <w:smallCaps/>
      <w:spacing w:val="5"/>
    </w:rPr>
  </w:style>
  <w:style w:type="paragraph" w:styleId="aff5">
    <w:name w:val="TOC Heading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086;&#1090;&#1095;&#1077;&#1090;%20&#1086;%20&#1074;&#1099;&#1087;&#1086;&#1083;&#1085;&#1077;&#1085;&#1080;&#1080;%20&#1058;&#104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65E1D-6737-4402-A49D-BD70C2F8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о выполнении ТД</Template>
  <TotalTime>7</TotalTime>
  <Pages>1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 1</cp:lastModifiedBy>
  <cp:revision>4</cp:revision>
  <cp:lastPrinted>2024-02-21T09:59:00Z</cp:lastPrinted>
  <dcterms:created xsi:type="dcterms:W3CDTF">2026-05-29T12:57:00Z</dcterms:created>
  <dcterms:modified xsi:type="dcterms:W3CDTF">2026-05-29T13:04:00Z</dcterms:modified>
</cp:coreProperties>
</file>